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7D438" w14:textId="5A0FEC75" w:rsidR="00236853" w:rsidRDefault="00236853" w:rsidP="00236853">
      <w:pPr>
        <w:widowControl/>
        <w:shd w:val="clear" w:color="auto" w:fill="F6F9FE"/>
        <w:spacing w:before="225" w:line="640" w:lineRule="exact"/>
        <w:jc w:val="center"/>
        <w:outlineLvl w:val="2"/>
        <w:rPr>
          <w:rFonts w:ascii="微軟正黑體" w:eastAsia="微軟正黑體" w:hAnsi="微軟正黑體" w:cs="新細明體"/>
          <w:b/>
          <w:bCs/>
          <w:color w:val="444444"/>
          <w:kern w:val="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F2DEE" wp14:editId="36F5E21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698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C1B0C0" w14:textId="36177513" w:rsidR="00236853" w:rsidRPr="00236853" w:rsidRDefault="00236853" w:rsidP="00236853">
                            <w:pPr>
                              <w:widowControl/>
                              <w:shd w:val="clear" w:color="auto" w:fill="F6F9FE"/>
                              <w:spacing w:before="225" w:line="640" w:lineRule="exact"/>
                              <w:jc w:val="center"/>
                              <w:outlineLvl w:val="2"/>
                              <w:rPr>
                                <w:rFonts w:ascii="微軟正黑體" w:eastAsia="微軟正黑體" w:hAnsi="微軟正黑體" w:cs="新細明體"/>
                                <w:bCs/>
                                <w:color w:val="4472C4" w:themeColor="accent1"/>
                                <w:kern w:val="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Cs/>
                                <w:color w:val="4472C4" w:themeColor="accent1"/>
                                <w:kern w:val="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爭鮮卓越校園徵才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EF2DE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7AC1B0C0" w14:textId="36177513" w:rsidR="00236853" w:rsidRPr="00236853" w:rsidRDefault="00236853" w:rsidP="00236853">
                      <w:pPr>
                        <w:widowControl/>
                        <w:shd w:val="clear" w:color="auto" w:fill="F6F9FE"/>
                        <w:spacing w:before="225" w:line="640" w:lineRule="exact"/>
                        <w:jc w:val="center"/>
                        <w:outlineLvl w:val="2"/>
                        <w:rPr>
                          <w:rFonts w:ascii="微軟正黑體" w:eastAsia="微軟正黑體" w:hAnsi="微軟正黑體" w:cs="新細明體"/>
                          <w:bCs/>
                          <w:color w:val="4472C4" w:themeColor="accent1"/>
                          <w:kern w:val="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微軟正黑體" w:eastAsia="微軟正黑體" w:hAnsi="微軟正黑體" w:cs="新細明體" w:hint="eastAsia"/>
                          <w:bCs/>
                          <w:color w:val="4472C4" w:themeColor="accent1"/>
                          <w:kern w:val="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爭鮮卓越校園徵才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F733FA" w14:textId="49D72B60" w:rsidR="00236853" w:rsidRPr="00236853" w:rsidRDefault="00236853" w:rsidP="00236853">
      <w:pPr>
        <w:widowControl/>
        <w:shd w:val="clear" w:color="auto" w:fill="F6F9FE"/>
        <w:spacing w:before="225" w:line="640" w:lineRule="exact"/>
        <w:jc w:val="center"/>
        <w:outlineLvl w:val="2"/>
        <w:rPr>
          <w:rFonts w:ascii="微軟正黑體" w:eastAsia="微軟正黑體" w:hAnsi="微軟正黑體" w:cs="新細明體"/>
          <w:b/>
          <w:bCs/>
          <w:color w:val="444444"/>
          <w:kern w:val="0"/>
          <w:sz w:val="56"/>
          <w:szCs w:val="56"/>
        </w:rPr>
      </w:pPr>
      <w:r w:rsidRPr="00236853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56"/>
          <w:szCs w:val="56"/>
        </w:rPr>
        <w:t>報名簡章</w:t>
      </w:r>
    </w:p>
    <w:p w14:paraId="181227DA" w14:textId="77777777" w:rsidR="00236853" w:rsidRPr="00236853" w:rsidRDefault="00236853" w:rsidP="00FE010E">
      <w:pPr>
        <w:widowControl/>
        <w:shd w:val="clear" w:color="auto" w:fill="F6F9FE"/>
        <w:spacing w:after="100" w:afterAutospacing="1" w:line="520" w:lineRule="exact"/>
        <w:ind w:left="560" w:hangingChars="200" w:hanging="560"/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</w:pPr>
      <w:r w:rsidRPr="00236853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一、活動日期：</w:t>
      </w:r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112年4月22日(六)10:00~14:00，屆時辦理方式-實體</w:t>
      </w:r>
      <w:proofErr w:type="gramStart"/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或線上或</w:t>
      </w:r>
      <w:proofErr w:type="gramEnd"/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同步辦理，將因應嚴重特殊傳染性肺炎(COVID-19，</w:t>
      </w:r>
      <w:proofErr w:type="gramStart"/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新冠肺炎</w:t>
      </w:r>
      <w:proofErr w:type="gramEnd"/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)</w:t>
      </w:r>
      <w:proofErr w:type="gramStart"/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疫</w:t>
      </w:r>
      <w:proofErr w:type="gramEnd"/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情狀況而調整。防疫人人有責~若造成不便之處，尚</w:t>
      </w:r>
      <w:proofErr w:type="gramStart"/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祈</w:t>
      </w:r>
      <w:proofErr w:type="gramEnd"/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見諒!</w:t>
      </w:r>
    </w:p>
    <w:p w14:paraId="0B8F88B3" w14:textId="77777777" w:rsidR="00236853" w:rsidRPr="00236853" w:rsidRDefault="00236853" w:rsidP="00236853">
      <w:pPr>
        <w:widowControl/>
        <w:shd w:val="clear" w:color="auto" w:fill="F6F9FE"/>
        <w:spacing w:after="100" w:afterAutospacing="1" w:line="360" w:lineRule="exact"/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</w:pPr>
      <w:r w:rsidRPr="00236853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二、活動地點：</w:t>
      </w:r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國立中興大學惠蓀堂(</w:t>
      </w:r>
      <w:proofErr w:type="gramStart"/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臺</w:t>
      </w:r>
      <w:proofErr w:type="gramEnd"/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中市南區興大路145號)</w:t>
      </w:r>
    </w:p>
    <w:p w14:paraId="1C7BFED7" w14:textId="77777777" w:rsidR="00236853" w:rsidRPr="00236853" w:rsidRDefault="00236853" w:rsidP="00236853">
      <w:pPr>
        <w:widowControl/>
        <w:shd w:val="clear" w:color="auto" w:fill="F6F9FE"/>
        <w:spacing w:after="100" w:afterAutospacing="1" w:line="360" w:lineRule="exact"/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</w:pPr>
      <w:r w:rsidRPr="00236853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三、報名日期：</w:t>
      </w:r>
    </w:p>
    <w:p w14:paraId="5BEC4057" w14:textId="77777777" w:rsidR="00236853" w:rsidRPr="00236853" w:rsidRDefault="00236853" w:rsidP="00FE010E">
      <w:pPr>
        <w:widowControl/>
        <w:shd w:val="clear" w:color="auto" w:fill="F6F9FE"/>
        <w:spacing w:after="100" w:afterAutospacing="1" w:line="520" w:lineRule="exact"/>
        <w:ind w:left="840" w:hangingChars="300" w:hanging="840"/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</w:pPr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（一）</w:t>
      </w:r>
      <w:r w:rsidRPr="00236853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111年11月23日(三)13點起至112年2月3日(五)</w:t>
      </w:r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前上網填寫報名相關資料，報名網址：</w:t>
      </w:r>
      <w:hyperlink r:id="rId5" w:history="1">
        <w:r w:rsidRPr="00236853">
          <w:rPr>
            <w:rFonts w:ascii="微軟正黑體" w:eastAsia="微軟正黑體" w:hAnsi="微軟正黑體" w:cs="新細明體" w:hint="eastAsia"/>
            <w:color w:val="106EEA"/>
            <w:kern w:val="0"/>
            <w:sz w:val="28"/>
            <w:szCs w:val="28"/>
            <w:u w:val="single"/>
          </w:rPr>
          <w:t>https://nchu.cc/8u!bu</w:t>
        </w:r>
      </w:hyperlink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。</w:t>
      </w:r>
    </w:p>
    <w:p w14:paraId="116D3954" w14:textId="77777777" w:rsidR="00236853" w:rsidRPr="00236853" w:rsidRDefault="00236853" w:rsidP="00FE010E">
      <w:pPr>
        <w:widowControl/>
        <w:numPr>
          <w:ilvl w:val="0"/>
          <w:numId w:val="1"/>
        </w:numPr>
        <w:shd w:val="clear" w:color="auto" w:fill="F6F9FE"/>
        <w:spacing w:before="100" w:beforeAutospacing="1" w:after="100" w:afterAutospacing="1" w:line="520" w:lineRule="exact"/>
        <w:ind w:leftChars="100" w:left="597" w:hanging="357"/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</w:pPr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先行上網註冊貴公司相關資料後，系統會主動發信確認帳號。</w:t>
      </w:r>
    </w:p>
    <w:p w14:paraId="263CF853" w14:textId="77777777" w:rsidR="00236853" w:rsidRPr="00236853" w:rsidRDefault="00236853" w:rsidP="00FE010E">
      <w:pPr>
        <w:widowControl/>
        <w:numPr>
          <w:ilvl w:val="0"/>
          <w:numId w:val="1"/>
        </w:numPr>
        <w:shd w:val="clear" w:color="auto" w:fill="F6F9FE"/>
        <w:spacing w:before="100" w:beforeAutospacing="1" w:after="100" w:afterAutospacing="1" w:line="520" w:lineRule="exact"/>
        <w:ind w:leftChars="100" w:left="597" w:hanging="357"/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</w:pPr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驗證帳號後，依序填寫相關公司資料，包含公司logo、</w:t>
      </w:r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  <w:shd w:val="clear" w:color="auto" w:fill="FFFF00"/>
        </w:rPr>
        <w:t>「維護職缺」</w:t>
      </w:r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(此項請務必填寫</w:t>
      </w:r>
      <w:proofErr w:type="gramStart"/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—</w:t>
      </w:r>
      <w:proofErr w:type="gramEnd"/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可先填寫預估職缺內容，</w:t>
      </w:r>
      <w:proofErr w:type="gramStart"/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嗣</w:t>
      </w:r>
      <w:proofErr w:type="gramEnd"/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審核通過約</w:t>
      </w:r>
      <w:proofErr w:type="gramStart"/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112</w:t>
      </w:r>
      <w:proofErr w:type="gramEnd"/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月3月前再進行職缺更新，若未填寫者將視為未報名成功，將無法進行審查)、</w:t>
      </w:r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  <w:shd w:val="clear" w:color="auto" w:fill="FFFF00"/>
        </w:rPr>
        <w:t>「填寫《雇主滿意度調查表》問卷」</w:t>
      </w:r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，以瞭解本校校友於職場上之工作表現及評價，以回饋教學、輔導相關工作之改進參考。</w:t>
      </w:r>
    </w:p>
    <w:p w14:paraId="0C0F5375" w14:textId="77777777" w:rsidR="00236853" w:rsidRPr="00236853" w:rsidRDefault="00236853" w:rsidP="00FE010E">
      <w:pPr>
        <w:widowControl/>
        <w:numPr>
          <w:ilvl w:val="0"/>
          <w:numId w:val="1"/>
        </w:numPr>
        <w:shd w:val="clear" w:color="auto" w:fill="F6F9FE"/>
        <w:spacing w:before="100" w:beforeAutospacing="1" w:after="100" w:afterAutospacing="1" w:line="520" w:lineRule="exact"/>
        <w:ind w:leftChars="100" w:left="597" w:hanging="357"/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</w:pPr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  <w:shd w:val="clear" w:color="auto" w:fill="FFFF00"/>
        </w:rPr>
        <w:t>「</w:t>
      </w:r>
      <w:proofErr w:type="gramStart"/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  <w:shd w:val="clear" w:color="auto" w:fill="FFFF00"/>
        </w:rPr>
        <w:t>就博會</w:t>
      </w:r>
      <w:proofErr w:type="gramEnd"/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  <w:shd w:val="clear" w:color="auto" w:fill="FFFF00"/>
        </w:rPr>
        <w:t>報名」</w:t>
      </w:r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時，若公司有專屬履歷表，請將上傳至網站上，若無，</w:t>
      </w:r>
      <w:hyperlink r:id="rId6" w:history="1">
        <w:r w:rsidRPr="00236853">
          <w:rPr>
            <w:rFonts w:ascii="微軟正黑體" w:eastAsia="微軟正黑體" w:hAnsi="微軟正黑體" w:cs="新細明體" w:hint="eastAsia"/>
            <w:color w:val="106EEA"/>
            <w:kern w:val="0"/>
            <w:sz w:val="28"/>
            <w:szCs w:val="28"/>
            <w:u w:val="single"/>
          </w:rPr>
          <w:t>活動當天將</w:t>
        </w:r>
        <w:proofErr w:type="gramStart"/>
        <w:r w:rsidRPr="00236853">
          <w:rPr>
            <w:rFonts w:ascii="微軟正黑體" w:eastAsia="微軟正黑體" w:hAnsi="微軟正黑體" w:cs="新細明體" w:hint="eastAsia"/>
            <w:color w:val="106EEA"/>
            <w:kern w:val="0"/>
            <w:sz w:val="28"/>
            <w:szCs w:val="28"/>
            <w:u w:val="single"/>
          </w:rPr>
          <w:t>使用公版履歷表</w:t>
        </w:r>
        <w:proofErr w:type="gramEnd"/>
      </w:hyperlink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。</w:t>
      </w:r>
    </w:p>
    <w:p w14:paraId="43017809" w14:textId="77777777" w:rsidR="00236853" w:rsidRPr="00236853" w:rsidRDefault="00236853" w:rsidP="00FE010E">
      <w:pPr>
        <w:widowControl/>
        <w:numPr>
          <w:ilvl w:val="0"/>
          <w:numId w:val="1"/>
        </w:numPr>
        <w:shd w:val="clear" w:color="auto" w:fill="F6F9FE"/>
        <w:spacing w:before="100" w:beforeAutospacing="1" w:after="100" w:afterAutospacing="1" w:line="520" w:lineRule="exact"/>
        <w:ind w:leftChars="100" w:left="597" w:hanging="357"/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</w:pPr>
      <w:r w:rsidRPr="00236853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請務必完成上述1.2.3後，將進行報名「登記」審查</w:t>
      </w:r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，若資料不全者，請 貴公司主動補齊相關資料後，才完成報名登記資格。</w:t>
      </w:r>
    </w:p>
    <w:p w14:paraId="2A66C484" w14:textId="77777777" w:rsidR="00236853" w:rsidRPr="00236853" w:rsidRDefault="00236853" w:rsidP="00FE010E">
      <w:pPr>
        <w:widowControl/>
        <w:shd w:val="clear" w:color="auto" w:fill="F6F9FE"/>
        <w:spacing w:after="100" w:afterAutospacing="1" w:line="520" w:lineRule="exact"/>
        <w:ind w:left="840" w:hangingChars="300" w:hanging="840"/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</w:pPr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（二）報名完成後將進行資格審查，最慢於112年3月7日(二)前逐一以電子郵件通知各廠商審查結果。</w:t>
      </w:r>
    </w:p>
    <w:p w14:paraId="438DCE39" w14:textId="77777777" w:rsidR="00236853" w:rsidRPr="00236853" w:rsidRDefault="00236853" w:rsidP="00236853">
      <w:pPr>
        <w:widowControl/>
        <w:shd w:val="clear" w:color="auto" w:fill="F6F9FE"/>
        <w:spacing w:after="100" w:afterAutospacing="1" w:line="360" w:lineRule="exact"/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</w:pPr>
      <w:r w:rsidRPr="00236853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四、攤位規格（依現場設置為</w:t>
      </w:r>
      <w:proofErr w:type="gramStart"/>
      <w:r w:rsidRPr="00236853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準</w:t>
      </w:r>
      <w:proofErr w:type="gramEnd"/>
      <w:r w:rsidRPr="00236853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）：</w:t>
      </w:r>
    </w:p>
    <w:p w14:paraId="322D4B7B" w14:textId="77777777" w:rsidR="00236853" w:rsidRPr="00236853" w:rsidRDefault="00236853" w:rsidP="00FE010E">
      <w:pPr>
        <w:widowControl/>
        <w:shd w:val="clear" w:color="auto" w:fill="F6F9FE"/>
        <w:spacing w:after="100" w:afterAutospacing="1" w:line="520" w:lineRule="exact"/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</w:pPr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（一）標準攤位：2.5米(寬)*2.5米(高)*2米(深)</w:t>
      </w:r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br/>
        <w:t>（二）攤位標示：含攤位編號、公司名稱牌、職缺海報</w:t>
      </w:r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br/>
        <w:t>（三）攤位設施：長桌×1、椅子×4、插座×1、投射燈光×1</w:t>
      </w:r>
    </w:p>
    <w:p w14:paraId="0EB5814F" w14:textId="77777777" w:rsidR="00236853" w:rsidRPr="00236853" w:rsidRDefault="00236853" w:rsidP="00236853">
      <w:pPr>
        <w:widowControl/>
        <w:shd w:val="clear" w:color="auto" w:fill="F6F9FE"/>
        <w:spacing w:after="100" w:afterAutospacing="1" w:line="360" w:lineRule="exact"/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</w:pPr>
      <w:r w:rsidRPr="00236853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lastRenderedPageBreak/>
        <w:t>五、參加資格及審核優先順序：</w:t>
      </w:r>
    </w:p>
    <w:p w14:paraId="7674E56D" w14:textId="77777777" w:rsidR="00FE010E" w:rsidRDefault="00236853" w:rsidP="00FE010E">
      <w:pPr>
        <w:widowControl/>
        <w:shd w:val="clear" w:color="auto" w:fill="F6F9FE"/>
        <w:spacing w:after="100" w:afterAutospacing="1" w:line="520" w:lineRule="exact"/>
        <w:ind w:left="840" w:hangingChars="300" w:hanging="840"/>
        <w:rPr>
          <w:rFonts w:ascii="微軟正黑體" w:eastAsia="微軟正黑體" w:hAnsi="微軟正黑體" w:cs="新細明體"/>
          <w:color w:val="444444"/>
          <w:kern w:val="0"/>
          <w:sz w:val="28"/>
          <w:szCs w:val="28"/>
        </w:rPr>
      </w:pPr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（一）經審核無勞資爭議及徵才條件符合勞工相關法令規定之廠商。</w:t>
      </w:r>
    </w:p>
    <w:p w14:paraId="78A54DB4" w14:textId="77777777" w:rsidR="00FE010E" w:rsidRDefault="00236853" w:rsidP="00FE010E">
      <w:pPr>
        <w:widowControl/>
        <w:shd w:val="clear" w:color="auto" w:fill="F6F9FE"/>
        <w:spacing w:after="100" w:afterAutospacing="1" w:line="520" w:lineRule="exact"/>
        <w:ind w:left="840" w:hangingChars="300" w:hanging="840"/>
        <w:rPr>
          <w:rFonts w:ascii="微軟正黑體" w:eastAsia="微軟正黑體" w:hAnsi="微軟正黑體" w:cs="新細明體"/>
          <w:color w:val="444444"/>
          <w:kern w:val="0"/>
          <w:sz w:val="28"/>
          <w:szCs w:val="28"/>
        </w:rPr>
      </w:pPr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（二）以廠商規模、提供職缺總數（至少20人以上）、薪資待遇（未達四萬元應載明薪資或薪資範圍）、弱勢族群就業機會、產業、在地性與本校學生就業之</w:t>
      </w:r>
      <w:proofErr w:type="gramStart"/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適配性及</w:t>
      </w:r>
      <w:proofErr w:type="gramEnd"/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曾參與主辦單位徵才活動就業媒合成效為審核依據。</w:t>
      </w:r>
    </w:p>
    <w:p w14:paraId="642E5C15" w14:textId="76BAD5B4" w:rsidR="00236853" w:rsidRPr="00236853" w:rsidRDefault="00236853" w:rsidP="00FE010E">
      <w:pPr>
        <w:widowControl/>
        <w:shd w:val="clear" w:color="auto" w:fill="F6F9FE"/>
        <w:spacing w:after="100" w:afterAutospacing="1" w:line="520" w:lineRule="exact"/>
        <w:ind w:left="840" w:hangingChars="300" w:hanging="840"/>
        <w:rPr>
          <w:rFonts w:ascii="微軟正黑體" w:eastAsia="微軟正黑體" w:hAnsi="微軟正黑體" w:cs="新細明體"/>
          <w:color w:val="444444"/>
          <w:kern w:val="0"/>
          <w:sz w:val="28"/>
          <w:szCs w:val="28"/>
        </w:rPr>
      </w:pPr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（三）為達資源共享效益，將以首次參加廠商為優先參加對象，已參加過廠商依以往參加媒合率較高、配合度佳之廠商，亦為優先參加對象。</w:t>
      </w:r>
    </w:p>
    <w:p w14:paraId="618F8E28" w14:textId="77777777" w:rsidR="00236853" w:rsidRPr="00236853" w:rsidRDefault="00236853" w:rsidP="00236853">
      <w:pPr>
        <w:widowControl/>
        <w:shd w:val="clear" w:color="auto" w:fill="F6F9FE"/>
        <w:spacing w:after="100" w:afterAutospacing="1" w:line="440" w:lineRule="exact"/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</w:pPr>
      <w:r w:rsidRPr="00236853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六、連絡方式：</w:t>
      </w:r>
    </w:p>
    <w:p w14:paraId="5B4D9063" w14:textId="7E652221" w:rsidR="00236853" w:rsidRPr="00236853" w:rsidRDefault="00FE010E" w:rsidP="00FE010E">
      <w:pPr>
        <w:widowControl/>
        <w:shd w:val="clear" w:color="auto" w:fill="F6F9FE"/>
        <w:spacing w:after="100" w:afterAutospacing="1" w:line="520" w:lineRule="exact"/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 xml:space="preserve">    </w:t>
      </w:r>
      <w:r w:rsidR="00236853"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徵才活動連絡人：國立中興大學生涯發展中心 葉小姐</w:t>
      </w:r>
      <w:r w:rsidR="00236853"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br/>
      </w: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 xml:space="preserve">    </w:t>
      </w:r>
      <w:r w:rsidR="00236853"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連絡電話：04-22840237分機22</w:t>
      </w:r>
      <w:r w:rsidR="00236853"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br/>
      </w: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 xml:space="preserve">    </w:t>
      </w:r>
      <w:r w:rsidR="00236853"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E-mail：</w:t>
      </w:r>
      <w:hyperlink r:id="rId7" w:history="1">
        <w:r w:rsidR="00236853" w:rsidRPr="00236853">
          <w:rPr>
            <w:rFonts w:ascii="微軟正黑體" w:eastAsia="微軟正黑體" w:hAnsi="微軟正黑體" w:cs="新細明體" w:hint="eastAsia"/>
            <w:color w:val="106EEA"/>
            <w:kern w:val="0"/>
            <w:sz w:val="28"/>
            <w:szCs w:val="28"/>
            <w:u w:val="single"/>
          </w:rPr>
          <w:t>career@nchu.edu.tw</w:t>
        </w:r>
      </w:hyperlink>
    </w:p>
    <w:p w14:paraId="49A90978" w14:textId="77777777" w:rsidR="00236853" w:rsidRPr="00236853" w:rsidRDefault="00236853" w:rsidP="00236853">
      <w:pPr>
        <w:widowControl/>
        <w:shd w:val="clear" w:color="auto" w:fill="F6F9FE"/>
        <w:spacing w:after="100" w:afterAutospacing="1" w:line="360" w:lineRule="exact"/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</w:pPr>
      <w:r w:rsidRPr="00236853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七、特別注意事項：</w:t>
      </w:r>
    </w:p>
    <w:p w14:paraId="74DD22D2" w14:textId="77777777" w:rsidR="00236853" w:rsidRPr="00236853" w:rsidRDefault="00236853" w:rsidP="00236853">
      <w:pPr>
        <w:widowControl/>
        <w:shd w:val="clear" w:color="auto" w:fill="F6F9FE"/>
        <w:spacing w:after="100" w:afterAutospacing="1" w:line="360" w:lineRule="exact"/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</w:pPr>
      <w:r w:rsidRPr="00236853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  <w:shd w:val="clear" w:color="auto" w:fill="FFFF00"/>
        </w:rPr>
        <w:t>本活動完全免費</w:t>
      </w:r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，優惠參與廠商，</w:t>
      </w:r>
      <w:proofErr w:type="gramStart"/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惟請務必</w:t>
      </w:r>
      <w:proofErr w:type="gramEnd"/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配合下列事項：</w:t>
      </w:r>
    </w:p>
    <w:p w14:paraId="01AB903F" w14:textId="77777777" w:rsidR="00FE010E" w:rsidRDefault="00236853" w:rsidP="00FE010E">
      <w:pPr>
        <w:widowControl/>
        <w:shd w:val="clear" w:color="auto" w:fill="F6F9FE"/>
        <w:spacing w:after="100" w:afterAutospacing="1" w:line="520" w:lineRule="exact"/>
        <w:ind w:left="840" w:hangingChars="300" w:hanging="840"/>
        <w:rPr>
          <w:rFonts w:ascii="微軟正黑體" w:eastAsia="微軟正黑體" w:hAnsi="微軟正黑體" w:cs="新細明體"/>
          <w:color w:val="444444"/>
          <w:kern w:val="0"/>
          <w:sz w:val="28"/>
          <w:szCs w:val="28"/>
        </w:rPr>
      </w:pPr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（一）敬請設攤廠商珍惜政府資源及參加機會，若經確認參加卻於活動當天缺席者，或有遲到、早退、不配合填寫相關表單及經主辦單位規勸不聽等情形者，除有特殊狀況外，主辦單位將保留廠商再參與本校徵才活動之機會。</w:t>
      </w:r>
    </w:p>
    <w:p w14:paraId="41A7D16F" w14:textId="77777777" w:rsidR="00FE010E" w:rsidRDefault="00236853" w:rsidP="00FE010E">
      <w:pPr>
        <w:widowControl/>
        <w:shd w:val="clear" w:color="auto" w:fill="F6F9FE"/>
        <w:spacing w:after="100" w:afterAutospacing="1" w:line="520" w:lineRule="exact"/>
        <w:ind w:left="840" w:hangingChars="300" w:hanging="840"/>
        <w:rPr>
          <w:rFonts w:ascii="微軟正黑體" w:eastAsia="微軟正黑體" w:hAnsi="微軟正黑體" w:cs="新細明體"/>
          <w:color w:val="444444"/>
          <w:kern w:val="0"/>
          <w:sz w:val="28"/>
          <w:szCs w:val="28"/>
        </w:rPr>
      </w:pPr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（二）本次活動</w:t>
      </w:r>
      <w:proofErr w:type="gramStart"/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採</w:t>
      </w:r>
      <w:proofErr w:type="gramEnd"/>
      <w:r w:rsidRPr="00236853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履歷E化</w:t>
      </w:r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列印方式，統一於活動現場提供民眾持身份證件套印公司履歷表後，再至各廠商攤位應徵面試，</w:t>
      </w:r>
      <w:r w:rsidRPr="00236853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請攤位廠商當天不必自備履歷表</w:t>
      </w:r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。</w:t>
      </w:r>
    </w:p>
    <w:p w14:paraId="1894F4B0" w14:textId="77777777" w:rsidR="00FE010E" w:rsidRDefault="00236853" w:rsidP="00FE010E">
      <w:pPr>
        <w:widowControl/>
        <w:shd w:val="clear" w:color="auto" w:fill="F6F9FE"/>
        <w:spacing w:after="100" w:afterAutospacing="1" w:line="520" w:lineRule="exact"/>
        <w:ind w:left="840" w:hangingChars="300" w:hanging="840"/>
        <w:rPr>
          <w:rFonts w:ascii="微軟正黑體" w:eastAsia="微軟正黑體" w:hAnsi="微軟正黑體" w:cs="新細明體"/>
          <w:color w:val="444444"/>
          <w:kern w:val="0"/>
          <w:sz w:val="28"/>
          <w:szCs w:val="28"/>
        </w:rPr>
      </w:pPr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（三）主辦單位為追蹤求職者就業狀況，並提供後續就業服務，</w:t>
      </w:r>
      <w:proofErr w:type="gramStart"/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請設攤</w:t>
      </w:r>
      <w:proofErr w:type="gramEnd"/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廠商協助於履歷表勾選是否初步錄用，並交由主辦單位進行複印，以便彙整紀錄求職者資料及錄取情況。</w:t>
      </w:r>
    </w:p>
    <w:p w14:paraId="628DD783" w14:textId="33CE9E20" w:rsidR="00236853" w:rsidRPr="00236853" w:rsidRDefault="00236853" w:rsidP="00FE010E">
      <w:pPr>
        <w:widowControl/>
        <w:shd w:val="clear" w:color="auto" w:fill="F6F9FE"/>
        <w:spacing w:after="100" w:afterAutospacing="1" w:line="520" w:lineRule="exact"/>
        <w:ind w:left="840" w:hangingChars="300" w:hanging="840"/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</w:pPr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（四）本活動為主辦單位辦理之</w:t>
      </w:r>
      <w:r w:rsidRPr="00236853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免費就業徵才活動</w:t>
      </w:r>
      <w:r w:rsidRPr="00236853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，敬請配合，主辦單位保有活動規劃變更之權利。</w:t>
      </w:r>
    </w:p>
    <w:p w14:paraId="4438FC55" w14:textId="77777777" w:rsidR="00236853" w:rsidRPr="00236853" w:rsidRDefault="00236853" w:rsidP="00236853">
      <w:pPr>
        <w:spacing w:line="360" w:lineRule="exact"/>
        <w:rPr>
          <w:rFonts w:hint="eastAsia"/>
          <w:sz w:val="28"/>
          <w:szCs w:val="28"/>
        </w:rPr>
      </w:pPr>
    </w:p>
    <w:sectPr w:rsidR="00236853" w:rsidRPr="00236853" w:rsidSect="00236853">
      <w:pgSz w:w="11906" w:h="16838"/>
      <w:pgMar w:top="680" w:right="624" w:bottom="680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06477"/>
    <w:multiLevelType w:val="multilevel"/>
    <w:tmpl w:val="C78E3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9167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53"/>
    <w:rsid w:val="00236853"/>
    <w:rsid w:val="00B765F4"/>
    <w:rsid w:val="00F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01DF5"/>
  <w15:chartTrackingRefBased/>
  <w15:docId w15:val="{D5C86F5D-9871-4086-9AA6-D8946A2D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23685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23685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2368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36853"/>
    <w:rPr>
      <w:b/>
      <w:bCs/>
    </w:rPr>
  </w:style>
  <w:style w:type="character" w:customStyle="1" w:styleId="text-danger">
    <w:name w:val="text-danger"/>
    <w:basedOn w:val="a0"/>
    <w:rsid w:val="00236853"/>
  </w:style>
  <w:style w:type="character" w:styleId="a4">
    <w:name w:val="Hyperlink"/>
    <w:basedOn w:val="a0"/>
    <w:uiPriority w:val="99"/>
    <w:semiHidden/>
    <w:unhideWhenUsed/>
    <w:rsid w:val="00236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2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96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2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9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8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0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er@nc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a.nchu.edu.tw/osa/cdc/career/2023/data/resume_1061205.doc" TargetMode="External"/><Relationship Id="rId5" Type="http://schemas.openxmlformats.org/officeDocument/2006/relationships/hyperlink" Target="https://nchu.cc/8u!b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王武信</dc:creator>
  <cp:keywords/>
  <dc:description/>
  <cp:lastModifiedBy>王武信</cp:lastModifiedBy>
  <cp:revision>1</cp:revision>
  <dcterms:created xsi:type="dcterms:W3CDTF">2022-12-19T05:34:00Z</dcterms:created>
  <dcterms:modified xsi:type="dcterms:W3CDTF">2022-12-19T05:53:00Z</dcterms:modified>
</cp:coreProperties>
</file>